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07A98" w:rsidP="00107A98" w:rsidRDefault="00107A98" w14:paraId="7CEFAFFF" w14:textId="4B906C0E">
      <w:pPr>
        <w:shd w:val="clear" w:color="auto" w:fill="FFFFFF"/>
        <w:spacing w:after="210" w:line="240" w:lineRule="auto"/>
        <w:outlineLvl w:val="1"/>
        <w:rPr>
          <w:rFonts w:ascii="Arial" w:hAnsi="Arial" w:eastAsia="Times New Roman" w:cs="Arial"/>
          <w:b/>
          <w:bCs/>
          <w:color w:val="006BBD"/>
          <w:kern w:val="0"/>
          <w:sz w:val="27"/>
          <w:szCs w:val="27"/>
          <w14:ligatures w14:val="none"/>
        </w:rPr>
      </w:pPr>
      <w:r>
        <w:fldChar w:fldCharType="begin"/>
      </w:r>
      <w:r>
        <w:instrText>HYPERLINK "https://www.centurylink.com/wholesale/preorder/ldselection.html"</w:instrText>
      </w:r>
      <w:r>
        <w:fldChar w:fldCharType="separate"/>
      </w:r>
      <w:r>
        <w:rPr>
          <w:rStyle w:val="Hyperlink"/>
        </w:rPr>
        <w:t>CenturyLink | Wholesale | Long Distance Carrier Selection Overview</w:t>
      </w:r>
      <w:r>
        <w:fldChar w:fldCharType="end"/>
      </w:r>
    </w:p>
    <w:p w:rsidRPr="00107A98" w:rsidR="00107A98" w:rsidP="00107A98" w:rsidRDefault="00107A98" w14:paraId="6FD9334A" w14:textId="721DD134">
      <w:pPr>
        <w:shd w:val="clear" w:color="auto" w:fill="FFFFFF"/>
        <w:spacing w:after="210" w:line="240" w:lineRule="auto"/>
        <w:outlineLvl w:val="1"/>
        <w:rPr>
          <w:rFonts w:ascii="Arial" w:hAnsi="Arial" w:eastAsia="Times New Roman" w:cs="Arial"/>
          <w:b/>
          <w:bCs/>
          <w:color w:val="006BBD"/>
          <w:kern w:val="0"/>
          <w:sz w:val="27"/>
          <w:szCs w:val="27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6BBD"/>
          <w:kern w:val="0"/>
          <w:sz w:val="27"/>
          <w:szCs w:val="27"/>
          <w14:ligatures w14:val="none"/>
        </w:rPr>
        <w:t>Long Distance Carrier Selection Overview - V17.0</w:t>
      </w:r>
    </w:p>
    <w:p w:rsidRPr="00107A98" w:rsidR="00107A98" w:rsidP="00107A98" w:rsidRDefault="00107A98" w14:paraId="7A9184AE" w14:textId="2CCA344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noProof/>
          <w:color w:val="006BBD"/>
          <w:kern w:val="0"/>
          <w:sz w:val="20"/>
          <w:szCs w:val="20"/>
          <w14:ligatures w14:val="none"/>
        </w:rPr>
        <w:drawing>
          <wp:inline distT="0" distB="0" distL="0" distR="0" wp14:anchorId="3410494F" wp14:editId="43C662D4">
            <wp:extent cx="1190625" cy="323850"/>
            <wp:effectExtent l="0" t="0" r="9525" b="0"/>
            <wp:docPr id="1688962045" name="Picture 1" descr="History Lo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tory Lo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07A98" w:rsidR="00107A98" w:rsidP="00107A98" w:rsidRDefault="00107A98" w14:paraId="3B9C0F82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Description</w:t>
      </w:r>
    </w:p>
    <w:p w:rsidRPr="00107A98" w:rsidR="00107A98" w:rsidP="00107A98" w:rsidRDefault="00107A98" w14:paraId="6D0BB149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Competitive Local Exchange Carrier (CLEC) end-users must select an inter-Local Access and Transport Area (</w:t>
      </w:r>
      <w:proofErr w:type="spell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interLATA</w:t>
      </w:r>
      <w:proofErr w:type="spell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) long distance and an </w:t>
      </w:r>
      <w:proofErr w:type="spell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intraLATA</w:t>
      </w:r>
      <w:proofErr w:type="spell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local </w:t>
      </w:r>
      <w:proofErr w:type="gram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long distance</w:t>
      </w:r>
      <w:proofErr w:type="gram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carrier to carry their local long distance and long distance service or specify they do not want to presubscribe to a specific carrier. End-users may select the same carrier for both services, different carriers for each </w:t>
      </w:r>
      <w:proofErr w:type="gram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long distance</w:t>
      </w:r>
      <w:proofErr w:type="gram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service, or completely decline the selection of a carrier. The Primary Interexchange Carrier (PIC) code designates the </w:t>
      </w:r>
      <w:proofErr w:type="spell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interLATA</w:t>
      </w:r>
      <w:proofErr w:type="spell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carrier selected by the end-user to carry long distance calls. The Local Primary Interexchange Carrier (LPIC) code designates the </w:t>
      </w:r>
      <w:proofErr w:type="spell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intraLATA</w:t>
      </w:r>
      <w:proofErr w:type="spell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carrier selected by the end-user to carry local </w:t>
      </w:r>
      <w:proofErr w:type="gram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long distance</w:t>
      </w:r>
      <w:proofErr w:type="gram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calls. Each </w:t>
      </w:r>
      <w:proofErr w:type="gram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long distance</w:t>
      </w:r>
      <w:proofErr w:type="gram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carrier is assigned a four-digit code for PIC and LPIC designation.</w:t>
      </w:r>
    </w:p>
    <w:p w:rsidRPr="00107A98" w:rsidR="00107A98" w:rsidP="00107A98" w:rsidRDefault="00107A98" w14:paraId="749D2D29" w14:textId="77777777">
      <w:pPr>
        <w:numPr>
          <w:ilvl w:val="0"/>
          <w:numId w:val="1"/>
        </w:numPr>
        <w:shd w:val="clear" w:color="auto" w:fill="FFFFFF"/>
        <w:spacing w:before="75" w:after="75" w:line="240" w:lineRule="auto"/>
        <w:ind w:left="117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PIC - </w:t>
      </w:r>
      <w:proofErr w:type="spell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InterLATA</w:t>
      </w:r>
      <w:proofErr w:type="spell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: Outside the LATA boundaries; long distance calls made from inside one LATA or state to another LATA or state.</w:t>
      </w:r>
    </w:p>
    <w:p w:rsidRPr="00107A98" w:rsidR="00107A98" w:rsidP="00107A98" w:rsidRDefault="00107A98" w14:paraId="4CDA709C" w14:textId="77777777">
      <w:pPr>
        <w:numPr>
          <w:ilvl w:val="0"/>
          <w:numId w:val="1"/>
        </w:numPr>
        <w:shd w:val="clear" w:color="auto" w:fill="FFFFFF"/>
        <w:spacing w:before="75" w:after="75" w:line="240" w:lineRule="auto"/>
        <w:ind w:left="117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LPIC - </w:t>
      </w:r>
      <w:proofErr w:type="spell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IntraLATA</w:t>
      </w:r>
      <w:proofErr w:type="spell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: Within the LATA </w:t>
      </w:r>
      <w:proofErr w:type="gram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boundaries;</w:t>
      </w:r>
      <w:proofErr w:type="gram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local </w:t>
      </w:r>
      <w:proofErr w:type="gram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long distance</w:t>
      </w:r>
      <w:proofErr w:type="gram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calls made from one location to another within the LATA or outside their local calling area.</w:t>
      </w:r>
    </w:p>
    <w:p w:rsidRPr="00107A98" w:rsidR="00107A98" w:rsidP="00107A98" w:rsidRDefault="00107A98" w14:paraId="731EEE1B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Your end-users can dial 101XXXX and utilize a </w:t>
      </w:r>
      <w:proofErr w:type="gram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long distance</w:t>
      </w:r>
      <w:proofErr w:type="gram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company other than the one they have PIC/</w:t>
      </w:r>
      <w:proofErr w:type="spell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LPIC'd</w:t>
      </w:r>
      <w:proofErr w:type="spell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as their long distance carrier of record. In addition, if your end-user is PIC/</w:t>
      </w:r>
      <w:proofErr w:type="spell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LPIC'd</w:t>
      </w:r>
      <w:proofErr w:type="spell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to 'NO', they still </w:t>
      </w:r>
      <w:proofErr w:type="gram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the ability to</w:t>
      </w:r>
      <w:proofErr w:type="gram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dial 101XXXX and make long distance calls using the carrier of their choice. The end-user will be billed for long distance calls using the 101XXXX by the 101XXXX provider. If the 101XXXX provider has a billing arrangement with CenturyLink, the Reseller will be billed by CenturyLink for these calls.</w:t>
      </w:r>
    </w:p>
    <w:p w:rsidRPr="00107A98" w:rsidR="00107A98" w:rsidP="00107A98" w:rsidRDefault="00107A98" w14:paraId="04A16F0F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If your end-user is changing their </w:t>
      </w:r>
      <w:proofErr w:type="gram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long distance</w:t>
      </w:r>
      <w:proofErr w:type="gram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provider from a reseller of long distance to an Interexchange Carrier (IXC) and there is no change in PIC or LPIC, the end-user needs to notify both the reseller and IXC to make appropriate billing changes. The LSR process is not needed to accomplish this change.</w:t>
      </w:r>
    </w:p>
    <w:p w:rsidRPr="00107A98" w:rsidR="00107A98" w:rsidP="00107A98" w:rsidRDefault="00107A98" w14:paraId="402E3FA2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Availability</w:t>
      </w:r>
    </w:p>
    <w:p w:rsidRPr="00107A98" w:rsidR="00107A98" w:rsidP="00107A98" w:rsidRDefault="00107A98" w14:paraId="494BF1A2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Long Distance Carrier Selection is available throughout </w:t>
      </w:r>
      <w:hyperlink w:history="1" r:id="rId7">
        <w:r w:rsidRP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CenturyLink QC</w:t>
        </w:r>
      </w:hyperlink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107A98" w:rsidR="00107A98" w:rsidP="00107A98" w:rsidRDefault="00107A98" w14:paraId="0181AE25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Terms and Conditions</w:t>
      </w:r>
    </w:p>
    <w:p w:rsidRPr="00107A98" w:rsidR="00107A98" w:rsidP="00107A98" w:rsidRDefault="00107A98" w14:paraId="67027032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CLECs shall designate the PIC and LPIC assignments, via the LSR process, on behalf of their end-users for </w:t>
      </w:r>
      <w:proofErr w:type="spell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interLATA</w:t>
      </w:r>
      <w:proofErr w:type="spell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and </w:t>
      </w:r>
      <w:proofErr w:type="spell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intraLATA</w:t>
      </w:r>
      <w:proofErr w:type="spell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services. CLECs shall follow all applicable laws with respect to PIC and LPIC assignments.</w:t>
      </w:r>
    </w:p>
    <w:p w:rsidRPr="00107A98" w:rsidR="00107A98" w:rsidP="00107A98" w:rsidRDefault="00107A98" w14:paraId="63971531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Since only the CLEC </w:t>
      </w:r>
      <w:proofErr w:type="gram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has the ability to</w:t>
      </w:r>
      <w:proofErr w:type="gram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make PIC and LPIC changes to the end-user account during the LSR process, PIC and LPIC freezes are not necessary on resold accounts.</w:t>
      </w:r>
    </w:p>
    <w:p w:rsidRPr="00107A98" w:rsidR="00107A98" w:rsidP="00107A98" w:rsidRDefault="00107A98" w14:paraId="3614D4BD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Pricing</w:t>
      </w:r>
    </w:p>
    <w:p w:rsidRPr="00107A98" w:rsidR="00107A98" w:rsidP="00107A98" w:rsidRDefault="00107A98" w14:paraId="58322BA1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Rate Structure</w:t>
      </w:r>
    </w:p>
    <w:p w:rsidRPr="00107A98" w:rsidR="00107A98" w:rsidP="00107A98" w:rsidRDefault="00107A98" w14:paraId="17C09895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There are no recurring charges </w:t>
      </w:r>
      <w:proofErr w:type="gram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associated</w:t>
      </w:r>
      <w:proofErr w:type="gram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PIC and LPIC changes. The PIC/LPIC change charge is a nonrecurring rate element charged to you when your end-user changes their PIC or LPIC designation.</w:t>
      </w:r>
    </w:p>
    <w:p w:rsidRPr="00107A98" w:rsidR="00107A98" w:rsidP="00107A98" w:rsidRDefault="00107A98" w14:paraId="52AA3E7B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Rates</w:t>
      </w:r>
    </w:p>
    <w:p w:rsidRPr="00107A98" w:rsidR="00107A98" w:rsidP="00107A98" w:rsidRDefault="00107A98" w14:paraId="682BD0EB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 xml:space="preserve">Per your Interconnection Agreement, you will be charged the PIC/LPIC change charge when your end-user changes long distance or local </w:t>
      </w:r>
      <w:proofErr w:type="gram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long distance</w:t>
      </w:r>
      <w:proofErr w:type="gram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carriers.</w:t>
      </w:r>
    </w:p>
    <w:p w:rsidRPr="00107A98" w:rsidR="00107A98" w:rsidP="00107A98" w:rsidRDefault="00107A98" w14:paraId="73FAB836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Tariffs, Regulations and Policies</w:t>
      </w:r>
    </w:p>
    <w:p w:rsidRPr="00107A98" w:rsidR="00107A98" w:rsidP="00107A98" w:rsidRDefault="00107A98" w14:paraId="7479DE95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Tariffs, regulations and policies are located in the state specific </w:t>
      </w:r>
      <w:hyperlink w:history="1" r:id="rId8">
        <w:r w:rsidRP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Tariffs/Catalogs/Price Lists</w:t>
        </w:r>
      </w:hyperlink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107A98" w:rsidR="00107A98" w:rsidP="00107A98" w:rsidRDefault="00107A98" w14:paraId="025CFAC9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Features/Benefits</w:t>
      </w:r>
    </w:p>
    <w:tbl>
      <w:tblPr>
        <w:tblW w:w="0" w:type="auto"/>
        <w:tblCellSpacing w:w="0" w:type="dxa"/>
        <w:tblBorders>
          <w:top w:val="single" w:color="CCCCCC" w:sz="6" w:space="0"/>
          <w:left w:val="single" w:color="CCCCCC" w:sz="6" w:space="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5636"/>
      </w:tblGrid>
      <w:tr w:rsidRPr="00107A98" w:rsidR="00107A98" w:rsidTr="00107A98" w14:paraId="57AFE95F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DEDE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07A98" w:rsidR="00107A98" w:rsidP="00107A98" w:rsidRDefault="00107A98" w14:paraId="440D9FD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7A9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Features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DEDE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07A98" w:rsidR="00107A98" w:rsidP="00107A98" w:rsidRDefault="00107A98" w14:paraId="59BA35D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7A9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Benefits</w:t>
            </w:r>
          </w:p>
        </w:tc>
      </w:tr>
      <w:tr w:rsidRPr="00107A98" w:rsidR="00107A98" w:rsidTr="00107A98" w14:paraId="5BDC7CA1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07A98" w:rsidR="00107A98" w:rsidP="00107A98" w:rsidRDefault="00107A98" w14:paraId="1298B5C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07A98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End-users select their preferred </w:t>
            </w:r>
            <w:proofErr w:type="gramStart"/>
            <w:r w:rsidRPr="00107A98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long distance</w:t>
            </w:r>
            <w:proofErr w:type="gramEnd"/>
            <w:r w:rsidRPr="00107A98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carriers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07A98" w:rsidR="00107A98" w:rsidP="00107A98" w:rsidRDefault="00107A98" w14:paraId="078386F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07A98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07A98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Enables</w:t>
            </w:r>
            <w:proofErr w:type="gramEnd"/>
            <w:r w:rsidRPr="00107A98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end-users to use 1+ dialing to access their choice of long distance carriers</w:t>
            </w:r>
          </w:p>
        </w:tc>
      </w:tr>
    </w:tbl>
    <w:p w:rsidRPr="00107A98" w:rsidR="00107A98" w:rsidP="00107A98" w:rsidRDefault="00107A98" w14:paraId="34A6055B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Applications</w:t>
      </w:r>
    </w:p>
    <w:p w:rsidRPr="00107A98" w:rsidR="00107A98" w:rsidP="00107A98" w:rsidRDefault="00107A98" w14:paraId="602837DE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See Features/Benefits.</w:t>
      </w:r>
    </w:p>
    <w:p w:rsidRPr="00107A98" w:rsidR="00107A98" w:rsidP="00107A98" w:rsidRDefault="00107A98" w14:paraId="01F42841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Implementation</w:t>
      </w:r>
    </w:p>
    <w:p w:rsidRPr="00107A98" w:rsidR="00107A98" w:rsidP="00107A98" w:rsidRDefault="00107A98" w14:paraId="0EB8E89C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Prerequisites</w:t>
      </w:r>
    </w:p>
    <w:p w:rsidRPr="00107A98" w:rsidR="00107A98" w:rsidP="00107A98" w:rsidRDefault="00107A98" w14:paraId="66C0557B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If you are a new CLEC and are ready to do business with CenturyLink, view </w:t>
      </w:r>
      <w:hyperlink w:history="1" r:id="rId9">
        <w:r w:rsidRP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Getting Started as a Facility-Based CLEC</w:t>
        </w:r>
      </w:hyperlink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or </w:t>
      </w:r>
      <w:hyperlink w:history="1" r:id="rId10">
        <w:r w:rsidRP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Getting Started as a Reseller</w:t>
        </w:r>
      </w:hyperlink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 If you are an existing CLEC wishing to amend your Interconnection Agreement or Customer Questionnaire, additional information is located in the </w:t>
      </w:r>
      <w:hyperlink w:history="1" r:id="rId11">
        <w:r w:rsidRP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Interconnection Agreement</w:t>
        </w:r>
      </w:hyperlink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107A98" w:rsidR="00107A98" w:rsidP="00107A98" w:rsidRDefault="00107A98" w14:paraId="7B9C31FC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Pre-Ordering</w:t>
      </w:r>
    </w:p>
    <w:p w:rsidRPr="00107A98" w:rsidR="00107A98" w:rsidP="00107A98" w:rsidRDefault="00107A98" w14:paraId="32369CBD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 pre-ordering activities are described in the </w:t>
      </w:r>
      <w:hyperlink w:history="1" r:id="rId12">
        <w:r w:rsidRP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Pre-Ordering Overview</w:t>
        </w:r>
      </w:hyperlink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107A98" w:rsidR="00107A98" w:rsidP="3C492705" w:rsidRDefault="00107A98" w14:paraId="7427D2CD" w14:textId="19BEDCD2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Requirements for pre-ordering are described in </w:t>
      </w:r>
      <w:hyperlink w:history="1" r:id="R1439d903ada74193">
        <w:r w:rsidRPr="00107A98" w:rsid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Local Service Ordering Guidelines</w:t>
        </w:r>
      </w:hyperlink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(LSOG) Pre-Order. The</w:t>
      </w:r>
      <w:r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107A98" w:rsidR="00107A98">
        <w:rPr>
          <w:rFonts w:ascii="Arial" w:hAnsi="Arial" w:eastAsia="Times New Roman" w:cs="Arial"/>
          <w:color w:val="FF0000"/>
          <w:kern w:val="0"/>
          <w:sz w:val="20"/>
          <w:szCs w:val="20"/>
          <w14:ligatures w14:val="none"/>
        </w:rPr>
        <w:t xml:space="preserve">Enhanced Automated Service Order Entry </w:t>
      </w:r>
      <w:r w:rsidRPr="00107A98" w:rsidR="3DC3AC1A">
        <w:rPr>
          <w:rFonts w:ascii="Arial" w:hAnsi="Arial" w:eastAsia="Times New Roman" w:cs="Arial"/>
          <w:color w:val="FF0000"/>
          <w:kern w:val="0"/>
          <w:sz w:val="20"/>
          <w:szCs w:val="20"/>
          <w14:ligatures w14:val="none"/>
        </w:rPr>
        <w:t xml:space="preserve">(EASE) </w:t>
      </w:r>
      <w:r w:rsidRPr="00107A98" w:rsidR="00107A98">
        <w:rPr>
          <w:rFonts w:ascii="Arial" w:hAnsi="Arial" w:eastAsia="Times New Roman" w:cs="Arial"/>
          <w:strike w:val="1"/>
          <w:color w:val="FF0000"/>
          <w:kern w:val="0"/>
          <w:sz w:val="20"/>
          <w:szCs w:val="20"/>
          <w14:ligatures w14:val="none"/>
        </w:rPr>
        <w:t>Interconnect Mediated Access (IMA)</w:t>
      </w:r>
      <w:r w:rsidRPr="00107A98" w:rsidR="00107A98">
        <w:rPr>
          <w:rFonts w:ascii="Arial" w:hAnsi="Arial" w:eastAsia="Times New Roman" w:cs="Arial"/>
          <w:color w:val="FF0000"/>
          <w:kern w:val="0"/>
          <w:sz w:val="20"/>
          <w:szCs w:val="20"/>
          <w14:ligatures w14:val="none"/>
        </w:rPr>
        <w:t xml:space="preserve">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Service Availability Pre-Order functionality allows a CLEC to verify that the carrier selected by the end-user can be supported in a particular CenturyLink Central Office (CO). Contact your </w:t>
      </w:r>
      <w:hyperlink w:history="1" r:id="Rbf8294460edf4202">
        <w:r w:rsidRPr="00107A98" w:rsid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CenturyLink Service Manager</w:t>
        </w:r>
      </w:hyperlink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 if you require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additional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information.</w:t>
      </w:r>
    </w:p>
    <w:p w:rsidRPr="00107A98" w:rsidR="00107A98" w:rsidP="00107A98" w:rsidRDefault="00107A98" w14:paraId="36CF0200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Ordering</w:t>
      </w:r>
    </w:p>
    <w:p w:rsidRPr="00107A98" w:rsidR="00107A98" w:rsidP="00107A98" w:rsidRDefault="00107A98" w14:paraId="3E8C99D5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 ordering activities are described in the </w:t>
      </w:r>
      <w:hyperlink w:history="1" r:id="rId15">
        <w:r w:rsidRP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Ordering Overview</w:t>
        </w:r>
      </w:hyperlink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107A98" w:rsidR="00107A98" w:rsidP="00107A98" w:rsidRDefault="00107A98" w14:paraId="32F6666F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Include the selection of your end-user's requested PIC and LPIC when submitting your service request for new service, transfer of service or changes to the </w:t>
      </w:r>
      <w:proofErr w:type="gram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long distance</w:t>
      </w:r>
      <w:proofErr w:type="gram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carrier. Long distance carrier selection requests are submitted using the following LSOG forms:</w:t>
      </w:r>
    </w:p>
    <w:p w:rsidRPr="00107A98" w:rsidR="00107A98" w:rsidP="00107A98" w:rsidRDefault="00107A98" w14:paraId="31C472F0" w14:textId="77777777">
      <w:pPr>
        <w:numPr>
          <w:ilvl w:val="0"/>
          <w:numId w:val="2"/>
        </w:numPr>
        <w:shd w:val="clear" w:color="auto" w:fill="FFFFFF"/>
        <w:spacing w:before="75" w:after="75" w:line="240" w:lineRule="auto"/>
        <w:ind w:left="117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Centrex Resale Services (CRS)</w:t>
      </w:r>
    </w:p>
    <w:p w:rsidRPr="00107A98" w:rsidR="00107A98" w:rsidP="00107A98" w:rsidRDefault="00107A98" w14:paraId="587A2705" w14:textId="77777777">
      <w:pPr>
        <w:numPr>
          <w:ilvl w:val="0"/>
          <w:numId w:val="2"/>
        </w:numPr>
        <w:shd w:val="clear" w:color="auto" w:fill="FFFFFF"/>
        <w:spacing w:before="75" w:after="75" w:line="240" w:lineRule="auto"/>
        <w:ind w:left="117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Port Service (PS)</w:t>
      </w:r>
    </w:p>
    <w:p w:rsidRPr="00107A98" w:rsidR="00107A98" w:rsidP="00107A98" w:rsidRDefault="00107A98" w14:paraId="6137CFBE" w14:textId="77777777">
      <w:pPr>
        <w:numPr>
          <w:ilvl w:val="0"/>
          <w:numId w:val="2"/>
        </w:numPr>
        <w:shd w:val="clear" w:color="auto" w:fill="FFFFFF"/>
        <w:spacing w:before="75" w:after="75" w:line="240" w:lineRule="auto"/>
        <w:ind w:left="117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Resale Services (RS) (For Resale and Commercial local exchange services products, </w:t>
      </w:r>
      <w:proofErr w:type="gram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e.g.</w:t>
      </w:r>
      <w:proofErr w:type="gram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CenturyLink Local Service Platform™ (QLSP™))</w:t>
      </w:r>
    </w:p>
    <w:p w:rsidRPr="00107A98" w:rsidR="00107A98" w:rsidP="00107A98" w:rsidRDefault="00107A98" w14:paraId="35299F90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PIC code choices are:</w:t>
      </w:r>
    </w:p>
    <w:p w:rsidRPr="00107A98" w:rsidR="00107A98" w:rsidP="00107A98" w:rsidRDefault="00107A98" w14:paraId="18DB349A" w14:textId="77777777">
      <w:pPr>
        <w:numPr>
          <w:ilvl w:val="0"/>
          <w:numId w:val="3"/>
        </w:numPr>
        <w:shd w:val="clear" w:color="auto" w:fill="FFFFFF"/>
        <w:spacing w:before="75" w:after="75" w:line="240" w:lineRule="auto"/>
        <w:ind w:left="117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Valid PIC code</w:t>
      </w:r>
    </w:p>
    <w:p w:rsidRPr="00107A98" w:rsidR="00107A98" w:rsidP="00107A98" w:rsidRDefault="00107A98" w14:paraId="2C7DB0E4" w14:textId="77777777">
      <w:pPr>
        <w:numPr>
          <w:ilvl w:val="0"/>
          <w:numId w:val="3"/>
        </w:numPr>
        <w:shd w:val="clear" w:color="auto" w:fill="FFFFFF"/>
        <w:spacing w:before="75" w:after="75" w:line="240" w:lineRule="auto"/>
        <w:ind w:left="117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"NONE"</w:t>
      </w:r>
    </w:p>
    <w:p w:rsidRPr="00107A98" w:rsidR="00107A98" w:rsidP="00107A98" w:rsidRDefault="00107A98" w14:paraId="6CF7F677" w14:textId="77777777">
      <w:pPr>
        <w:numPr>
          <w:ilvl w:val="0"/>
          <w:numId w:val="3"/>
        </w:numPr>
        <w:shd w:val="clear" w:color="auto" w:fill="FFFFFF"/>
        <w:spacing w:before="75" w:after="75" w:line="240" w:lineRule="auto"/>
        <w:ind w:left="117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"DFLT"</w:t>
      </w:r>
    </w:p>
    <w:p w:rsidRPr="00107A98" w:rsidR="00107A98" w:rsidP="00107A98" w:rsidRDefault="00107A98" w14:paraId="7FB712B0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Note: CenturyLink translates NONE and DFLT to "No Carrier Selected". The CSR entry will be NONE.</w:t>
      </w:r>
    </w:p>
    <w:p w:rsidRPr="00107A98" w:rsidR="00107A98" w:rsidP="00107A98" w:rsidRDefault="00107A98" w14:paraId="2D54D3AA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LPIC code choices are:</w:t>
      </w:r>
    </w:p>
    <w:p w:rsidRPr="00107A98" w:rsidR="00107A98" w:rsidP="00107A98" w:rsidRDefault="00107A98" w14:paraId="2A48DFA0" w14:textId="77777777">
      <w:pPr>
        <w:numPr>
          <w:ilvl w:val="0"/>
          <w:numId w:val="4"/>
        </w:numPr>
        <w:shd w:val="clear" w:color="auto" w:fill="FFFFFF"/>
        <w:spacing w:before="75" w:after="75" w:line="240" w:lineRule="auto"/>
        <w:ind w:left="117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Valid LPIC code</w:t>
      </w:r>
    </w:p>
    <w:p w:rsidRPr="00107A98" w:rsidR="00107A98" w:rsidP="00107A98" w:rsidRDefault="00107A98" w14:paraId="48B7BFD0" w14:textId="77777777">
      <w:pPr>
        <w:numPr>
          <w:ilvl w:val="0"/>
          <w:numId w:val="4"/>
        </w:numPr>
        <w:shd w:val="clear" w:color="auto" w:fill="FFFFFF"/>
        <w:spacing w:before="75" w:after="75" w:line="240" w:lineRule="auto"/>
        <w:ind w:left="117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"NONE"</w:t>
      </w:r>
    </w:p>
    <w:p w:rsidRPr="00107A98" w:rsidR="00107A98" w:rsidP="00107A98" w:rsidRDefault="00107A98" w14:paraId="4C465B5D" w14:textId="77777777">
      <w:pPr>
        <w:numPr>
          <w:ilvl w:val="0"/>
          <w:numId w:val="4"/>
        </w:numPr>
        <w:shd w:val="clear" w:color="auto" w:fill="FFFFFF"/>
        <w:spacing w:before="75" w:after="75" w:line="240" w:lineRule="auto"/>
        <w:ind w:left="117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"DFLT"</w:t>
      </w:r>
    </w:p>
    <w:p w:rsidRPr="00107A98" w:rsidR="00107A98" w:rsidP="00107A98" w:rsidRDefault="00107A98" w14:paraId="422BDF98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Note: CenturyLink translates NONE to "No Carrier Selected." The CSR entry will be 9199. CenturyLink translates DFLT to "CenturyLink Carrier Selected". The CSR entry will be 5123.</w:t>
      </w:r>
    </w:p>
    <w:p w:rsidRPr="00107A98" w:rsidR="00107A98" w:rsidP="00107A98" w:rsidRDefault="00107A98" w14:paraId="282D97C5" w14:textId="4BBAB240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You may send bulk requests for PIC and/or LPIC changes by utilizing the Bulk Request to Create (BRC) functionality. Requests for up to 100 accounts via a single request are accepted but must be submitted via </w:t>
      </w:r>
      <w:r w:rsidRPr="00107A98" w:rsidR="00E16DE1">
        <w:rPr>
          <w:rFonts w:ascii="Arial" w:hAnsi="Arial" w:eastAsia="Times New Roman" w:cs="Arial"/>
          <w:strike/>
          <w:color w:val="FF0000"/>
          <w:kern w:val="0"/>
          <w:sz w:val="20"/>
          <w:szCs w:val="20"/>
          <w14:ligatures w14:val="none"/>
        </w:rPr>
        <w:t>MA</w:t>
      </w:r>
      <w:r w:rsidRPr="00107A98" w:rsidR="00E16DE1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E16DE1" w:rsidR="00E16DE1">
        <w:rPr>
          <w:rFonts w:ascii="Arial" w:hAnsi="Arial" w:eastAsia="Times New Roman" w:cs="Arial"/>
          <w:color w:val="FF0000"/>
          <w:kern w:val="0"/>
          <w:sz w:val="20"/>
          <w:szCs w:val="20"/>
          <w14:ligatures w14:val="none"/>
        </w:rPr>
        <w:t>EASE</w:t>
      </w:r>
      <w:r w:rsidR="00E16DE1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Graphical User </w:t>
      </w:r>
      <w:proofErr w:type="gram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Interface(</w:t>
      </w:r>
      <w:proofErr w:type="gram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GUI) only.</w:t>
      </w:r>
    </w:p>
    <w:p w:rsidRPr="00107A98" w:rsidR="00107A98" w:rsidP="00107A98" w:rsidRDefault="00107A98" w14:paraId="78243A54" w14:textId="1303FC2F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strike/>
          <w:color w:val="FF0000"/>
          <w:kern w:val="0"/>
          <w:sz w:val="20"/>
          <w:szCs w:val="20"/>
          <w14:ligatures w14:val="none"/>
        </w:rPr>
        <w:t>IMA</w:t>
      </w: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E16DE1" w:rsidR="00E16DE1">
        <w:rPr>
          <w:rFonts w:ascii="Arial" w:hAnsi="Arial" w:eastAsia="Times New Roman" w:cs="Arial"/>
          <w:color w:val="FF0000"/>
          <w:kern w:val="0"/>
          <w:sz w:val="20"/>
          <w:szCs w:val="20"/>
          <w14:ligatures w14:val="none"/>
        </w:rPr>
        <w:t>EASE</w:t>
      </w:r>
      <w:r w:rsidR="00E16DE1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accepts the BRC and mechanically creates multiple LSR's, one LSR for each account shown on the BRC. BRC's accepted by </w:t>
      </w:r>
      <w:r w:rsidRPr="00107A98" w:rsidR="00E16DE1">
        <w:rPr>
          <w:rFonts w:ascii="Arial" w:hAnsi="Arial" w:eastAsia="Times New Roman" w:cs="Arial"/>
          <w:strike/>
          <w:color w:val="FF0000"/>
          <w:kern w:val="0"/>
          <w:sz w:val="20"/>
          <w:szCs w:val="20"/>
          <w14:ligatures w14:val="none"/>
        </w:rPr>
        <w:t>MA</w:t>
      </w:r>
      <w:r w:rsidRPr="00107A98" w:rsidR="00E16DE1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E16DE1" w:rsidR="00E16DE1">
        <w:rPr>
          <w:rFonts w:ascii="Arial" w:hAnsi="Arial" w:eastAsia="Times New Roman" w:cs="Arial"/>
          <w:color w:val="FF0000"/>
          <w:kern w:val="0"/>
          <w:sz w:val="20"/>
          <w:szCs w:val="20"/>
          <w14:ligatures w14:val="none"/>
        </w:rPr>
        <w:t>EASE</w:t>
      </w: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cannot be supplemented. Supplemental activity must be submitted on individual LSR's if desired.</w:t>
      </w:r>
    </w:p>
    <w:p w:rsidRPr="00107A98" w:rsidR="00107A98" w:rsidP="00107A98" w:rsidRDefault="00107A98" w14:paraId="20DE9996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Bulk PIC/LPIC change requests apply at the account level only and requests must be for the same combination of PIC/LPIC values. The PIC and LPIC values themselves do not need to be the same CIC code. (Example: PIC is changing to 0123 and LPIC is changing to 4567 on </w:t>
      </w:r>
      <w:proofErr w:type="gram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of</w:t>
      </w:r>
      <w:proofErr w:type="gram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the numbers submitted on the bulk request).</w:t>
      </w:r>
    </w:p>
    <w:p w:rsidRPr="00107A98" w:rsidR="00107A98" w:rsidP="00107A98" w:rsidRDefault="00107A98" w14:paraId="16B6C6B8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Manual handling cannot be requested on a bulk PIC/LPIC change request. All LSRs created are flow through eligible.</w:t>
      </w:r>
    </w:p>
    <w:p w:rsidRPr="00107A98" w:rsidR="00107A98" w:rsidP="00107A98" w:rsidRDefault="00107A98" w14:paraId="7CF22F4C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PIC/LPIC change refers to a change of either the </w:t>
      </w:r>
      <w:proofErr w:type="spell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InterLATA</w:t>
      </w:r>
      <w:proofErr w:type="spell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or </w:t>
      </w:r>
      <w:proofErr w:type="spell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IntraLATA</w:t>
      </w:r>
      <w:proofErr w:type="spell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carrier selection on an end-user's account.</w:t>
      </w:r>
    </w:p>
    <w:p w:rsidRPr="00107A98" w:rsidR="00107A98" w:rsidP="00107A98" w:rsidRDefault="00107A98" w14:paraId="720D681F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Field entry requirements are described in the </w:t>
      </w:r>
      <w:hyperlink w:history="1" r:id="rId16">
        <w:r w:rsidRP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LSOG</w:t>
        </w:r>
      </w:hyperlink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For LSOG purposes, PIC is defined as </w:t>
      </w:r>
      <w:proofErr w:type="spell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InterLATA</w:t>
      </w:r>
      <w:proofErr w:type="spell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Pre-Subscription Indicator Code and LPIC is defined as </w:t>
      </w:r>
      <w:proofErr w:type="spell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IntraLATA</w:t>
      </w:r>
      <w:proofErr w:type="spell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Pre-Subscription Indicator Code. Your service request may be for PIC and/or LPIC changes only or concurrent with other service request activity.</w:t>
      </w:r>
    </w:p>
    <w:p w:rsidRPr="00107A98" w:rsidR="00107A98" w:rsidP="00107A98" w:rsidRDefault="00107A98" w14:paraId="076074A9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Service interval guidelines </w:t>
      </w:r>
      <w:proofErr w:type="gram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located in</w:t>
      </w:r>
      <w:proofErr w:type="gram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the </w:t>
      </w:r>
      <w:hyperlink w:history="1" r:id="rId17">
        <w:r w:rsidRP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Service Interval Guide (SIG)</w:t>
        </w:r>
      </w:hyperlink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 If a PIC and/or LPIC request accompanies other service request activity, the applicable interval will be that associated with the service or change in service requested.</w:t>
      </w:r>
    </w:p>
    <w:p w:rsidRPr="00107A98" w:rsidR="00107A98" w:rsidP="00107A98" w:rsidRDefault="00107A98" w14:paraId="1A683391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CenturyLink can only accept PIC and LPIC changes from you on behalf of your end-users. If an interexchange carrier tries to submit a PIC or LPIC change on one of your accounts, their change request will be rejected.</w:t>
      </w:r>
    </w:p>
    <w:p w:rsidRPr="00107A98" w:rsidR="00107A98" w:rsidP="00107A98" w:rsidRDefault="00107A98" w14:paraId="2A8EEFAF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Provisioning and Installation</w:t>
      </w:r>
    </w:p>
    <w:p w:rsidRPr="00107A98" w:rsidR="00107A98" w:rsidP="00107A98" w:rsidRDefault="00107A98" w14:paraId="488DD448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 provisioning and installation activities are described in the </w:t>
      </w:r>
      <w:hyperlink w:history="1" r:id="rId18">
        <w:r w:rsidRP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Provisioning and Installation Overview</w:t>
        </w:r>
      </w:hyperlink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107A98" w:rsidR="00107A98" w:rsidP="00107A98" w:rsidRDefault="00107A98" w14:paraId="0415A17B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Maintenance and Repair</w:t>
      </w:r>
    </w:p>
    <w:p w:rsidRPr="00107A98" w:rsidR="00107A98" w:rsidP="00107A98" w:rsidRDefault="00107A98" w14:paraId="4CE09E8F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 maintenance and repair activities are described in the </w:t>
      </w:r>
      <w:hyperlink w:history="1" r:id="rId19">
        <w:r w:rsidRP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Maintenance and Repair Overview</w:t>
        </w:r>
      </w:hyperlink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107A98" w:rsidR="00107A98" w:rsidP="00107A98" w:rsidRDefault="00107A98" w14:paraId="602FBA99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Billing</w:t>
      </w:r>
    </w:p>
    <w:p w:rsidRPr="00107A98" w:rsidR="00107A98" w:rsidP="00107A98" w:rsidRDefault="00107A98" w14:paraId="221679F1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Customer Records and Information System (CRIS) billing is described in </w:t>
      </w:r>
      <w:hyperlink w:history="1" r:id="rId20">
        <w:r w:rsidRP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Billing Information - Customer Records and Information System (CRIS)</w:t>
        </w:r>
      </w:hyperlink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107A98" w:rsidR="00107A98" w:rsidP="00107A98" w:rsidRDefault="00107A98" w14:paraId="5350DDC7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CenturyLink will accept PIC and LPIC changes only from you on behalf of your end-users. Therefore, CenturyLink will not become involved in any PIC and/or LPIC disputes between you and your end-users.</w:t>
      </w:r>
    </w:p>
    <w:p w:rsidRPr="00107A98" w:rsidR="00107A98" w:rsidP="00107A98" w:rsidRDefault="00107A98" w14:paraId="60590338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CenturyLink's PIC and LPIC Verification Process allows you to electronically submit a batch file to verify the PIC and LPIC programmed in the switch for your end-users. Information about the PIC and LPIC Verification Process is located in </w:t>
      </w:r>
      <w:hyperlink w:history="1" r:id="rId21">
        <w:r w:rsidRP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CenturyLink Interconnect OSS Electronic Access</w:t>
        </w:r>
      </w:hyperlink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and in the </w:t>
      </w:r>
      <w:hyperlink w:history="1" r:id="rId22">
        <w:r w:rsidRP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PIC and LPIC Verification Job Aid</w:t>
        </w:r>
      </w:hyperlink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107A98" w:rsidR="00107A98" w:rsidP="00107A98" w:rsidRDefault="00107A98" w14:paraId="51DD52B6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Training</w:t>
      </w:r>
    </w:p>
    <w:p w:rsidRPr="00107A98" w:rsidR="00107A98" w:rsidP="00107A98" w:rsidRDefault="00107A98" w14:paraId="32BAE204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Local CenturyLink 101 "Doing Business with CenturyLink"</w:t>
      </w:r>
    </w:p>
    <w:p w:rsidRPr="00107A98" w:rsidR="00107A98" w:rsidP="00107A98" w:rsidRDefault="00107A98" w14:paraId="467D7B62" w14:textId="77777777">
      <w:pPr>
        <w:numPr>
          <w:ilvl w:val="0"/>
          <w:numId w:val="5"/>
        </w:numPr>
        <w:shd w:val="clear" w:color="auto" w:fill="FFFFFF"/>
        <w:spacing w:after="0" w:line="240" w:lineRule="auto"/>
        <w:ind w:left="117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This introductory web-based training course is designed to teach the Local CLEC and Local Reseller how to do business with CenturyLink. It will provide a general overview of products and services, CenturyLink billing and support systems, processes for submitting service requests, reports, and web resource access information. </w:t>
      </w:r>
      <w:hyperlink w:history="1" r:id="rId23">
        <w:r w:rsidRP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Click here to learn more about this course and to register</w:t>
        </w:r>
      </w:hyperlink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107A98" w:rsidR="00107A98" w:rsidP="00107A98" w:rsidRDefault="00107A98" w14:paraId="56F346D3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View additional CenturyLink courses by clicking on </w:t>
      </w:r>
      <w:hyperlink w:history="1" r:id="rId24">
        <w:r w:rsidRP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Course Catalog</w:t>
        </w:r>
      </w:hyperlink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107A98" w:rsidR="00107A98" w:rsidP="00107A98" w:rsidRDefault="00107A98" w14:paraId="4DF0FFE4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Contacts</w:t>
      </w:r>
    </w:p>
    <w:p w:rsidRPr="00107A98" w:rsidR="00107A98" w:rsidP="00107A98" w:rsidRDefault="00107A98" w14:paraId="3195B59B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CenturyLink contact information </w:t>
      </w:r>
      <w:proofErr w:type="gram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located in</w:t>
      </w:r>
      <w:proofErr w:type="gram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</w:t>
      </w:r>
      <w:hyperlink w:history="1" r:id="rId25">
        <w:r w:rsidRP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Wholesale Customer Contacts</w:t>
        </w:r>
      </w:hyperlink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107A98" w:rsidR="00107A98" w:rsidP="00107A98" w:rsidRDefault="00107A98" w14:paraId="5764C4BD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Frequently Asked Questions (FAQs)</w:t>
      </w:r>
    </w:p>
    <w:p w:rsidRPr="00107A98" w:rsidR="00107A98" w:rsidP="00107A98" w:rsidRDefault="00107A98" w14:paraId="4FDC60CC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section is currently being compiled based on your feedback.</w:t>
      </w:r>
    </w:p>
    <w:p w:rsidRPr="00107A98" w:rsidR="00107A98" w:rsidP="00107A98" w:rsidRDefault="00107A98" w14:paraId="547A5FA7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Last Update:</w:t>
      </w: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April 2, 2015</w:t>
      </w:r>
    </w:p>
    <w:p w:rsidRPr="00107A98" w:rsidR="00107A98" w:rsidP="00107A98" w:rsidRDefault="00107A98" w14:paraId="75B478EF" w14:textId="77777777">
      <w:pPr>
        <w:pBdr>
          <w:top w:val="single" w:color="CCCCCC" w:sz="6" w:space="5"/>
        </w:pBdr>
        <w:shd w:val="clear" w:color="auto" w:fill="FFFFFF"/>
        <w:spacing w:before="150" w:after="225" w:line="240" w:lineRule="auto"/>
        <w:jc w:val="center"/>
        <w:rPr>
          <w:rFonts w:ascii="Verdana" w:hAnsi="Verdana" w:eastAsia="Times New Roman" w:cs="Times New Roman"/>
          <w:color w:val="000000"/>
          <w:kern w:val="0"/>
          <w:sz w:val="14"/>
          <w:szCs w:val="14"/>
          <w14:ligatures w14:val="none"/>
        </w:rPr>
      </w:pPr>
      <w:r w:rsidRPr="00107A98">
        <w:rPr>
          <w:rFonts w:ascii="Verdana" w:hAnsi="Verdana" w:eastAsia="Times New Roman" w:cs="Times New Roman"/>
          <w:color w:val="000000"/>
          <w:kern w:val="0"/>
          <w:sz w:val="14"/>
          <w:szCs w:val="14"/>
          <w14:ligatures w14:val="none"/>
        </w:rPr>
        <w:t xml:space="preserve">CenturyLink Local Services Platform™ (CLSP™) is a Trademark of </w:t>
      </w:r>
      <w:proofErr w:type="spellStart"/>
      <w:r w:rsidRPr="00107A98">
        <w:rPr>
          <w:rFonts w:ascii="Verdana" w:hAnsi="Verdana" w:eastAsia="Times New Roman" w:cs="Times New Roman"/>
          <w:color w:val="000000"/>
          <w:kern w:val="0"/>
          <w:sz w:val="14"/>
          <w:szCs w:val="14"/>
          <w14:ligatures w14:val="none"/>
        </w:rPr>
        <w:t>CenturLink</w:t>
      </w:r>
      <w:proofErr w:type="spellEnd"/>
      <w:r w:rsidRPr="00107A98">
        <w:rPr>
          <w:rFonts w:ascii="Verdana" w:hAnsi="Verdana" w:eastAsia="Times New Roman" w:cs="Times New Roman"/>
          <w:color w:val="000000"/>
          <w:kern w:val="0"/>
          <w:sz w:val="14"/>
          <w:szCs w:val="14"/>
          <w14:ligatures w14:val="none"/>
        </w:rPr>
        <w:t>™</w:t>
      </w:r>
    </w:p>
    <w:p w:rsidR="00AA7524" w:rsidRDefault="00AA7524" w14:paraId="21FFEFF4" w14:textId="77777777"/>
    <w:sectPr w:rsidR="00AA752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9F5"/>
    <w:multiLevelType w:val="multilevel"/>
    <w:tmpl w:val="97FE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9E817CC"/>
    <w:multiLevelType w:val="multilevel"/>
    <w:tmpl w:val="4F5A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D3F20CC"/>
    <w:multiLevelType w:val="multilevel"/>
    <w:tmpl w:val="DD52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5075D38"/>
    <w:multiLevelType w:val="multilevel"/>
    <w:tmpl w:val="0F2C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57F17160"/>
    <w:multiLevelType w:val="multilevel"/>
    <w:tmpl w:val="7BA4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478689436">
    <w:abstractNumId w:val="4"/>
  </w:num>
  <w:num w:numId="2" w16cid:durableId="696932779">
    <w:abstractNumId w:val="0"/>
  </w:num>
  <w:num w:numId="3" w16cid:durableId="960456130">
    <w:abstractNumId w:val="3"/>
  </w:num>
  <w:num w:numId="4" w16cid:durableId="359354617">
    <w:abstractNumId w:val="2"/>
  </w:num>
  <w:num w:numId="5" w16cid:durableId="1010109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98"/>
    <w:rsid w:val="00107A98"/>
    <w:rsid w:val="0063106B"/>
    <w:rsid w:val="00AA7524"/>
    <w:rsid w:val="00E16DE1"/>
    <w:rsid w:val="3C492705"/>
    <w:rsid w:val="3DC3A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4187D"/>
  <w15:chartTrackingRefBased/>
  <w15:docId w15:val="{5B143AEA-2258-401A-AA65-8B96352E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07A98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107A98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107A98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kern w:val="0"/>
      <w:sz w:val="24"/>
      <w:szCs w:val="24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107A98"/>
    <w:rPr>
      <w:rFonts w:ascii="Times New Roman" w:hAnsi="Times New Roman" w:eastAsia="Times New Roman" w:cs="Times New Roman"/>
      <w:b/>
      <w:bCs/>
      <w:kern w:val="0"/>
      <w:sz w:val="36"/>
      <w:szCs w:val="36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rsid w:val="00107A98"/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rsid w:val="00107A98"/>
    <w:rPr>
      <w:rFonts w:ascii="Times New Roman" w:hAnsi="Times New Roman" w:eastAsia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07A9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07A9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07A98"/>
    <w:rPr>
      <w:b/>
      <w:bCs/>
    </w:rPr>
  </w:style>
  <w:style w:type="paragraph" w:styleId="footnote" w:customStyle="1">
    <w:name w:val="footnote"/>
    <w:basedOn w:val="Normal"/>
    <w:rsid w:val="00107A9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5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centurylink.com/Pages/AboutUs/Legal/Tariffs/displayTariffLandingPage.html" TargetMode="External" Id="rId8" /><Relationship Type="http://schemas.openxmlformats.org/officeDocument/2006/relationships/hyperlink" Target="https://www.centurylink.com/wholesale/clecs/provisioning.html" TargetMode="External" Id="rId18" /><Relationship Type="http://schemas.openxmlformats.org/officeDocument/2006/relationships/fontTable" Target="fontTable.xml" Id="rId26" /><Relationship Type="http://schemas.openxmlformats.org/officeDocument/2006/relationships/settings" Target="settings.xml" Id="rId3" /><Relationship Type="http://schemas.openxmlformats.org/officeDocument/2006/relationships/hyperlink" Target="https://www.centurylink.com/wholesale/clecs/electronicaccess.html" TargetMode="External" Id="rId21" /><Relationship Type="http://schemas.openxmlformats.org/officeDocument/2006/relationships/hyperlink" Target="https://www.centurylink.com/wholesale/pcat/territory.html" TargetMode="External" Id="rId7" /><Relationship Type="http://schemas.openxmlformats.org/officeDocument/2006/relationships/hyperlink" Target="https://www.centurylink.com/wholesale/clecs/preordering.html" TargetMode="External" Id="rId12" /><Relationship Type="http://schemas.openxmlformats.org/officeDocument/2006/relationships/hyperlink" Target="https://www.centurylink.com/wholesale/guides/sig/index.html" TargetMode="External" Id="rId17" /><Relationship Type="http://schemas.openxmlformats.org/officeDocument/2006/relationships/hyperlink" Target="https://www.centurylink.com/wholesale/clecs/escalations.html" TargetMode="External" Id="rId25" /><Relationship Type="http://schemas.openxmlformats.org/officeDocument/2006/relationships/styles" Target="styles.xml" Id="rId2" /><Relationship Type="http://schemas.openxmlformats.org/officeDocument/2006/relationships/hyperlink" Target="https://www.centurylink.com/wholesale/clecs/lsog.html" TargetMode="External" Id="rId16" /><Relationship Type="http://schemas.openxmlformats.org/officeDocument/2006/relationships/hyperlink" Target="https://www.centurylink.com/wholesale/clecs/cris.html" TargetMode="External" Id="rId20" /><Relationship Type="http://schemas.openxmlformats.org/officeDocument/2006/relationships/customXml" Target="../customXml/item2.xml" Id="rId29" /><Relationship Type="http://schemas.openxmlformats.org/officeDocument/2006/relationships/numbering" Target="numbering.xml" Id="rId1" /><Relationship Type="http://schemas.openxmlformats.org/officeDocument/2006/relationships/image" Target="media/image1.gif" Id="rId6" /><Relationship Type="http://schemas.openxmlformats.org/officeDocument/2006/relationships/hyperlink" Target="https://www.centurylink.com/wholesale/clecs/negotiations.html" TargetMode="External" Id="rId11" /><Relationship Type="http://schemas.openxmlformats.org/officeDocument/2006/relationships/hyperlink" Target="https://www.centurylink.com/wholesale/training/coursecatalog.html" TargetMode="External" Id="rId24" /><Relationship Type="http://schemas.openxmlformats.org/officeDocument/2006/relationships/hyperlink" Target="https://www.centurylink.com/wholesale/downloads/2015/150402/HL_LDCarrierSelection_V17.doc" TargetMode="External" Id="rId5" /><Relationship Type="http://schemas.openxmlformats.org/officeDocument/2006/relationships/hyperlink" Target="https://www.centurylink.com/wholesale/clecs/ordering.html" TargetMode="External" Id="rId15" /><Relationship Type="http://schemas.openxmlformats.org/officeDocument/2006/relationships/hyperlink" Target="https://www.centurylink.com/wholesale/training/wbt_desc_lq101.html" TargetMode="External" Id="rId23" /><Relationship Type="http://schemas.openxmlformats.org/officeDocument/2006/relationships/customXml" Target="../customXml/item1.xml" Id="rId28" /><Relationship Type="http://schemas.openxmlformats.org/officeDocument/2006/relationships/hyperlink" Target="https://www.centurylink.com/wholesale/clecs/reseller_index.html" TargetMode="External" Id="rId10" /><Relationship Type="http://schemas.openxmlformats.org/officeDocument/2006/relationships/hyperlink" Target="https://www.centurylink.com/wholesale/clecs/maintenance.html" TargetMode="External" Id="rId19" /><Relationship Type="http://schemas.openxmlformats.org/officeDocument/2006/relationships/webSettings" Target="webSettings.xml" Id="rId4" /><Relationship Type="http://schemas.openxmlformats.org/officeDocument/2006/relationships/hyperlink" Target="https://www.centurylink.com/wholesale/clecs/clec_index.html" TargetMode="External" Id="rId9" /><Relationship Type="http://schemas.openxmlformats.org/officeDocument/2006/relationships/hyperlink" Target="https://www.centurylink.com/wholesale/systems/picjobaid.html" TargetMode="External" Id="rId22" /><Relationship Type="http://schemas.openxmlformats.org/officeDocument/2006/relationships/theme" Target="theme/theme1.xml" Id="rId27" /><Relationship Type="http://schemas.openxmlformats.org/officeDocument/2006/relationships/customXml" Target="../customXml/item3.xml" Id="rId30" /><Relationship Type="http://schemas.openxmlformats.org/officeDocument/2006/relationships/hyperlink" Target="https://www.centurylink.com/wholesale/clecs/lsog.html" TargetMode="External" Id="R1439d903ada74193" /><Relationship Type="http://schemas.openxmlformats.org/officeDocument/2006/relationships/hyperlink" Target="https://www.centurylink.com/wholesale/clecs/accountmanagers.html" TargetMode="External" Id="Rbf8294460edf420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7DCE17D4F15449B74F51421FECD33" ma:contentTypeVersion="18" ma:contentTypeDescription="Create a new document." ma:contentTypeScope="" ma:versionID="f1390c09cf8b4ec5dcbbbcca080242fc">
  <xsd:schema xmlns:xsd="http://www.w3.org/2001/XMLSchema" xmlns:xs="http://www.w3.org/2001/XMLSchema" xmlns:p="http://schemas.microsoft.com/office/2006/metadata/properties" xmlns:ns2="4f1e6409-95d6-4541-bc4e-f3aa991adaf1" xmlns:ns3="f112000f-d9ea-4dee-9727-e42cb853688f" xmlns:ns4="779d62b7-53ca-4b8b-ae0c-13b4232ed70a" targetNamespace="http://schemas.microsoft.com/office/2006/metadata/properties" ma:root="true" ma:fieldsID="fa3d87b9fa9bb01fe36de0eaa032c25f" ns2:_="" ns3:_="" ns4:_="">
    <xsd:import namespace="4f1e6409-95d6-4541-bc4e-f3aa991adaf1"/>
    <xsd:import namespace="f112000f-d9ea-4dee-9727-e42cb853688f"/>
    <xsd:import namespace="779d62b7-53ca-4b8b-ae0c-13b4232ed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ssociated_x0020_Test_x0020_Environment_x0028_s_x0029_" minOccurs="0"/>
                <xsd:element ref="ns2:Comment_x0028_s_x0029_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e6409-95d6-4541-bc4e-f3aa991ad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ssociated_x0020_Test_x0020_Environment_x0028_s_x0029_" ma:index="19" nillable="true" ma:displayName="Associated Test Environment(s)" ma:default="TEST 1" ma:internalName="Associated_x0020_Test_x0020_Environment_x0028_s_x0029_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ST 1"/>
                        <xsd:enumeration value="TEST 2"/>
                        <xsd:enumeration value="TEST 4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mment_x0028_s_x0029_" ma:index="20" nillable="true" ma:displayName="Comment(s)" ma:format="Dropdown" ma:internalName="Comment_x0028_s_x0029_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7fc65f-8ad8-433e-8663-d7a51d303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2000f-d9ea-4dee-9727-e42cb8536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62b7-53ca-4b8b-ae0c-13b4232ed70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985312e-858d-41ee-976d-9ab9ceb3dfb7}" ma:internalName="TaxCatchAll" ma:showField="CatchAllData" ma:web="f112000f-d9ea-4dee-9727-e42cb8536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1e6409-95d6-4541-bc4e-f3aa991adaf1">
      <Terms xmlns="http://schemas.microsoft.com/office/infopath/2007/PartnerControls"/>
    </lcf76f155ced4ddcb4097134ff3c332f>
    <Associated_x0020_Test_x0020_Environment_x0028_s_x0029_ xmlns="4f1e6409-95d6-4541-bc4e-f3aa991adaf1">
      <Value>TEST 1</Value>
    </Associated_x0020_Test_x0020_Environment_x0028_s_x0029_>
    <TaxCatchAll xmlns="779d62b7-53ca-4b8b-ae0c-13b4232ed70a" xsi:nil="true"/>
    <Comment_x0028_s_x0029_ xmlns="4f1e6409-95d6-4541-bc4e-f3aa991adaf1" xsi:nil="true"/>
  </documentManagement>
</p:properties>
</file>

<file path=customXml/itemProps1.xml><?xml version="1.0" encoding="utf-8"?>
<ds:datastoreItem xmlns:ds="http://schemas.openxmlformats.org/officeDocument/2006/customXml" ds:itemID="{E64F99D5-AE0C-47DA-8FB4-A6003348C867}"/>
</file>

<file path=customXml/itemProps2.xml><?xml version="1.0" encoding="utf-8"?>
<ds:datastoreItem xmlns:ds="http://schemas.openxmlformats.org/officeDocument/2006/customXml" ds:itemID="{BD61E83A-4384-4A65-BE27-54FE59DEA14F}"/>
</file>

<file path=customXml/itemProps3.xml><?xml version="1.0" encoding="utf-8"?>
<ds:datastoreItem xmlns:ds="http://schemas.openxmlformats.org/officeDocument/2006/customXml" ds:itemID="{84A33B74-7887-4EB8-A1A1-AD5CBA5C89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Paxton, Charles</dc:creator>
  <cp:keywords/>
  <dc:description/>
  <cp:lastModifiedBy>Colvin, Becky</cp:lastModifiedBy>
  <cp:revision>2</cp:revision>
  <dcterms:created xsi:type="dcterms:W3CDTF">2023-11-08T20:10:00Z</dcterms:created>
  <dcterms:modified xsi:type="dcterms:W3CDTF">2023-11-09T22:36:45Z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0x0101008DD7DCE17D4F15449B74F51421FECD33</vt:lpwstr>
  </property>
  <property fmtid="{D5CDD505-2E9C-101B-9397-08002B2CF9AE}" pid="3" name="MediaServiceImageTags">
    <vt:lpwstr/>
  </property>
</Properties>
</file>